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Default="00E62B66" w:rsidP="003201CF">
      <w:pPr>
        <w:tabs>
          <w:tab w:val="left" w:pos="-720"/>
        </w:tabs>
        <w:suppressAutoHyphens/>
        <w:spacing w:line="288" w:lineRule="auto"/>
        <w:jc w:val="both"/>
        <w:outlineLvl w:val="0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i/>
          <w:spacing w:val="-3"/>
          <w:sz w:val="24"/>
          <w:szCs w:val="24"/>
          <w:lang w:val="sr-Cyrl-CS"/>
        </w:rPr>
        <w:t>Домаћи</w:t>
      </w:r>
      <w:r w:rsidR="006F2507" w:rsidRPr="0025259F">
        <w:rPr>
          <w:rFonts w:ascii="Times New Roman" w:hAnsi="Times New Roman"/>
          <w:i/>
          <w:spacing w:val="-3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i/>
          <w:spacing w:val="-3"/>
          <w:sz w:val="24"/>
          <w:szCs w:val="24"/>
          <w:lang w:val="sr-Cyrl-CS"/>
        </w:rPr>
        <w:t>задатак</w:t>
      </w:r>
      <w:r w:rsidR="00491EA0" w:rsidRPr="0025259F">
        <w:rPr>
          <w:rFonts w:ascii="Times New Roman" w:hAnsi="Times New Roman"/>
          <w:i/>
          <w:spacing w:val="-3"/>
          <w:sz w:val="24"/>
          <w:szCs w:val="24"/>
          <w:lang w:val="sr-Cyrl-CS"/>
        </w:rPr>
        <w:t xml:space="preserve"> </w:t>
      </w:r>
      <w:r w:rsidR="003768C3" w:rsidRPr="0025259F">
        <w:rPr>
          <w:rFonts w:ascii="Times New Roman" w:hAnsi="Times New Roman"/>
          <w:i/>
          <w:spacing w:val="-3"/>
          <w:sz w:val="24"/>
          <w:szCs w:val="24"/>
          <w:lang w:val="sr-Cyrl-CS"/>
        </w:rPr>
        <w:t>3</w:t>
      </w:r>
      <w:r w:rsidR="008C3AE2" w:rsidRPr="0025259F">
        <w:rPr>
          <w:rFonts w:ascii="Times New Roman" w:hAnsi="Times New Roman"/>
          <w:sz w:val="24"/>
          <w:szCs w:val="24"/>
          <w:lang w:val="sr-Cyrl-CS"/>
        </w:rPr>
        <w:t xml:space="preserve"> - за </w:t>
      </w:r>
      <w:r w:rsidR="0025259F" w:rsidRPr="0025259F">
        <w:rPr>
          <w:rFonts w:ascii="Times New Roman" w:hAnsi="Times New Roman"/>
          <w:sz w:val="24"/>
          <w:szCs w:val="24"/>
          <w:lang w:val="sr-Cyrl-CS"/>
        </w:rPr>
        <w:t>4</w:t>
      </w:r>
      <w:r w:rsidR="008C3AE2" w:rsidRPr="0025259F">
        <w:rPr>
          <w:rFonts w:ascii="Times New Roman" w:hAnsi="Times New Roman"/>
          <w:sz w:val="24"/>
          <w:szCs w:val="24"/>
          <w:lang w:val="sr-Cyrl-CS"/>
        </w:rPr>
        <w:t xml:space="preserve"> студента</w:t>
      </w:r>
    </w:p>
    <w:p w:rsidR="00747C89" w:rsidRPr="0025259F" w:rsidRDefault="00747C89" w:rsidP="003201CF">
      <w:pPr>
        <w:tabs>
          <w:tab w:val="left" w:pos="-720"/>
        </w:tabs>
        <w:suppressAutoHyphens/>
        <w:spacing w:line="288" w:lineRule="auto"/>
        <w:jc w:val="both"/>
        <w:outlineLvl w:val="0"/>
        <w:rPr>
          <w:rFonts w:ascii="Times New Roman" w:hAnsi="Times New Roman"/>
          <w:i/>
          <w:spacing w:val="-3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(2 студента за технику и 2 студента за економију)</w:t>
      </w:r>
    </w:p>
    <w:p w:rsidR="00747C89" w:rsidRDefault="00747C89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A2551" w:rsidRPr="0025259F" w:rsidRDefault="00E62B66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Фотонапонски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(ФН) систем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на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објекту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састоји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од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228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фотонапонских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модула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(12 </w:t>
      </w:r>
      <w:r w:rsidRPr="0025259F">
        <w:rPr>
          <w:rFonts w:ascii="Times New Roman" w:hAnsi="Times New Roman"/>
          <w:sz w:val="24"/>
          <w:szCs w:val="24"/>
          <w:lang w:val="sr-Cyrl-CS"/>
        </w:rPr>
        <w:t>паралелних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грана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по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19 </w:t>
      </w:r>
      <w:r w:rsidRPr="0025259F">
        <w:rPr>
          <w:rFonts w:ascii="Times New Roman" w:hAnsi="Times New Roman"/>
          <w:sz w:val="24"/>
          <w:szCs w:val="24"/>
          <w:lang w:val="sr-Cyrl-CS"/>
        </w:rPr>
        <w:t>модула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у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низу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), </w:t>
      </w:r>
      <w:r w:rsidRPr="0025259F">
        <w:rPr>
          <w:rFonts w:ascii="Times New Roman" w:hAnsi="Times New Roman"/>
          <w:sz w:val="24"/>
          <w:szCs w:val="24"/>
          <w:lang w:val="sr-Cyrl-CS"/>
        </w:rPr>
        <w:t>два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трофазна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инвертора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заштитне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опреме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25259F">
        <w:rPr>
          <w:rFonts w:ascii="Times New Roman" w:hAnsi="Times New Roman"/>
          <w:sz w:val="24"/>
          <w:szCs w:val="24"/>
          <w:lang w:val="sr-Cyrl-CS"/>
        </w:rPr>
        <w:t>Максимална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снага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соларних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фотонапонских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модула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износи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54,72 </w:t>
      </w:r>
      <w:proofErr w:type="spellStart"/>
      <w:r w:rsidR="000A2551" w:rsidRPr="0025259F">
        <w:rPr>
          <w:rFonts w:ascii="Times New Roman" w:hAnsi="Times New Roman"/>
          <w:sz w:val="24"/>
          <w:szCs w:val="24"/>
          <w:lang w:val="sr-Cyrl-CS"/>
        </w:rPr>
        <w:t>kW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>.</w:t>
      </w:r>
    </w:p>
    <w:p w:rsidR="000A2551" w:rsidRPr="0025259F" w:rsidRDefault="000A2551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A2551" w:rsidRPr="0025259F" w:rsidRDefault="00E62B66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Усвојени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су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инвертори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произвођача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0A2551" w:rsidRPr="0025259F">
        <w:rPr>
          <w:rFonts w:ascii="Times New Roman" w:hAnsi="Times New Roman"/>
          <w:sz w:val="24"/>
          <w:szCs w:val="24"/>
          <w:lang w:val="sr-Cyrl-CS"/>
        </w:rPr>
        <w:t>Schuco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SGI 25k (2 kom.) </w:t>
      </w:r>
      <w:r w:rsidRPr="0025259F">
        <w:rPr>
          <w:rFonts w:ascii="Times New Roman" w:hAnsi="Times New Roman"/>
          <w:sz w:val="24"/>
          <w:szCs w:val="24"/>
          <w:lang w:val="sr-Cyrl-CS"/>
        </w:rPr>
        <w:t>са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максималном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снагом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на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улазу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од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30 </w:t>
      </w:r>
      <w:proofErr w:type="spellStart"/>
      <w:r w:rsidR="000A2551" w:rsidRPr="0025259F">
        <w:rPr>
          <w:rFonts w:ascii="Times New Roman" w:hAnsi="Times New Roman"/>
          <w:sz w:val="24"/>
          <w:szCs w:val="24"/>
          <w:lang w:val="sr-Cyrl-CS"/>
        </w:rPr>
        <w:t>kW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25259F">
        <w:rPr>
          <w:rFonts w:ascii="Times New Roman" w:hAnsi="Times New Roman"/>
          <w:sz w:val="24"/>
          <w:szCs w:val="24"/>
          <w:lang w:val="sr-Cyrl-CS"/>
        </w:rPr>
        <w:t>Сваки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инвертор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има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по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три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MMP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трекера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>.</w:t>
      </w:r>
    </w:p>
    <w:p w:rsidR="000A2551" w:rsidRPr="0025259F" w:rsidRDefault="000A2551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A2551" w:rsidRPr="0025259F" w:rsidRDefault="00E62B66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Извршити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проверу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да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ли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су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карактеристике</w:t>
      </w:r>
      <w:r w:rsidR="00BE681E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ФН</w:t>
      </w:r>
      <w:r w:rsidR="00BE681E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модула</w:t>
      </w:r>
      <w:r w:rsidR="00BE681E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усклађене</w:t>
      </w:r>
      <w:r w:rsidR="00BE681E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са</w:t>
      </w:r>
      <w:r w:rsidR="00BE681E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карактеристикама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инвертора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25259F">
        <w:rPr>
          <w:rFonts w:ascii="Times New Roman" w:hAnsi="Times New Roman"/>
          <w:sz w:val="24"/>
          <w:szCs w:val="24"/>
          <w:lang w:val="sr-Cyrl-CS"/>
        </w:rPr>
        <w:t>односно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да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ли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је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у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свим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реалним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експлоатационим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условима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напон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MPP </w:t>
      </w:r>
      <w:r w:rsidRPr="0025259F">
        <w:rPr>
          <w:rFonts w:ascii="Times New Roman" w:hAnsi="Times New Roman"/>
          <w:sz w:val="24"/>
          <w:szCs w:val="24"/>
          <w:lang w:val="sr-Cyrl-CS"/>
        </w:rPr>
        <w:t>тачке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соларних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панела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унутар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80252" w:rsidRPr="0025259F">
        <w:rPr>
          <w:rFonts w:ascii="Times New Roman" w:hAnsi="Times New Roman"/>
          <w:sz w:val="24"/>
          <w:szCs w:val="24"/>
          <w:lang w:val="sr-Cyrl-CS"/>
        </w:rPr>
        <w:t>MPP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„</w:t>
      </w:r>
      <w:r w:rsidRPr="0025259F">
        <w:rPr>
          <w:rFonts w:ascii="Times New Roman" w:hAnsi="Times New Roman"/>
          <w:sz w:val="24"/>
          <w:szCs w:val="24"/>
          <w:lang w:val="sr-Cyrl-CS"/>
        </w:rPr>
        <w:t>прозора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“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инвертора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(350 V - 800 V). </w:t>
      </w:r>
    </w:p>
    <w:p w:rsidR="00414249" w:rsidRPr="0025259F" w:rsidRDefault="00414249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414249" w:rsidRPr="0025259F" w:rsidRDefault="00E62B66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Струја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кратког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споја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ћелије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>/</w:t>
      </w:r>
      <w:r w:rsidRPr="0025259F">
        <w:rPr>
          <w:rFonts w:ascii="Times New Roman" w:hAnsi="Times New Roman"/>
          <w:sz w:val="24"/>
          <w:szCs w:val="24"/>
          <w:lang w:val="sr-Cyrl-CS"/>
        </w:rPr>
        <w:t>модула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линеарно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зависи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од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соларне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ирадијансе</w:t>
      </w:r>
      <w:proofErr w:type="spellEnd"/>
      <w:r w:rsidR="00522493" w:rsidRPr="0025259F">
        <w:rPr>
          <w:rFonts w:ascii="Times New Roman" w:hAnsi="Times New Roman"/>
          <w:sz w:val="24"/>
          <w:szCs w:val="24"/>
          <w:lang w:val="sr-Cyrl-CS"/>
        </w:rPr>
        <w:t xml:space="preserve"> (</w:t>
      </w:r>
      <w:proofErr w:type="spellStart"/>
      <w:r w:rsidR="00522493" w:rsidRPr="0025259F">
        <w:rPr>
          <w:rFonts w:ascii="Times New Roman" w:hAnsi="Times New Roman"/>
          <w:i/>
          <w:sz w:val="24"/>
          <w:szCs w:val="24"/>
          <w:lang w:val="sr-Cyrl-CS"/>
        </w:rPr>
        <w:t>G</w:t>
      </w:r>
      <w:r w:rsidR="00522493" w:rsidRPr="0025259F">
        <w:rPr>
          <w:rFonts w:ascii="Times New Roman" w:hAnsi="Times New Roman"/>
          <w:i/>
          <w:sz w:val="24"/>
          <w:szCs w:val="24"/>
          <w:vertAlign w:val="subscript"/>
          <w:lang w:val="sr-Cyrl-CS"/>
        </w:rPr>
        <w:t>eff</w:t>
      </w:r>
      <w:proofErr w:type="spellEnd"/>
      <w:r w:rsidR="00522493" w:rsidRPr="0025259F">
        <w:rPr>
          <w:rFonts w:ascii="Times New Roman" w:hAnsi="Times New Roman"/>
          <w:sz w:val="24"/>
          <w:szCs w:val="24"/>
          <w:lang w:val="sr-Cyrl-CS"/>
        </w:rPr>
        <w:t>)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>:</w:t>
      </w:r>
    </w:p>
    <w:p w:rsidR="00414249" w:rsidRPr="0025259F" w:rsidRDefault="00873844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SC</m:t>
              </m:r>
            </m:sub>
          </m:sSub>
          <m:r>
            <w:rPr>
              <w:rFonts w:ascii="Cambria Math" w:hAnsi="Times New Roman"/>
              <w:sz w:val="24"/>
              <w:szCs w:val="24"/>
              <w:lang w:val="sr-Cyrl-CS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fPr>
            <m:num>
              <m:sSubSup>
                <m:sSub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*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*</m:t>
                  </m:r>
                </m:sup>
              </m:sSup>
            </m:den>
          </m:f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eff</m:t>
              </m:r>
            </m:sub>
          </m:sSub>
        </m:oMath>
      </m:oMathPara>
    </w:p>
    <w:p w:rsidR="007D53E0" w:rsidRPr="0025259F" w:rsidRDefault="00E62B66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Иста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функционална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зависност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се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примењује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за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вредност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струје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при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којој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се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остварује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тачка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максималне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снаге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(I</w:t>
      </w:r>
      <w:r w:rsidR="00780252"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MPP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); </w:t>
      </w:r>
      <w:r w:rsidRPr="0025259F">
        <w:rPr>
          <w:rFonts w:ascii="Times New Roman" w:hAnsi="Times New Roman"/>
          <w:sz w:val="24"/>
          <w:szCs w:val="24"/>
          <w:lang w:val="sr-Cyrl-CS"/>
        </w:rPr>
        <w:t>уместо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I</w:t>
      </w:r>
      <w:r w:rsidR="007D53E0"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SC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* </w:t>
      </w:r>
      <w:r w:rsidRPr="0025259F">
        <w:rPr>
          <w:rFonts w:ascii="Times New Roman" w:hAnsi="Times New Roman"/>
          <w:sz w:val="24"/>
          <w:szCs w:val="24"/>
          <w:lang w:val="sr-Cyrl-CS"/>
        </w:rPr>
        <w:t>у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формули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се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користи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I</w:t>
      </w:r>
      <w:r w:rsidR="007D53E0"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MPP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>*.</w:t>
      </w:r>
    </w:p>
    <w:p w:rsidR="000A2551" w:rsidRPr="0025259F" w:rsidRDefault="00E62B66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Напон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отвореног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кола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зависи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од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температуре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соларних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ћелија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7D53E0" w:rsidRPr="0025259F">
        <w:rPr>
          <w:rFonts w:ascii="Times New Roman" w:hAnsi="Times New Roman"/>
          <w:sz w:val="24"/>
          <w:szCs w:val="24"/>
          <w:lang w:val="sr-Cyrl-CS"/>
        </w:rPr>
        <w:t>T</w:t>
      </w:r>
      <w:r w:rsidR="007D53E0"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c</w:t>
      </w:r>
      <w:proofErr w:type="spellEnd"/>
      <w:r w:rsidR="007D53E0" w:rsidRPr="0025259F">
        <w:rPr>
          <w:rFonts w:ascii="Times New Roman" w:hAnsi="Times New Roman"/>
          <w:sz w:val="24"/>
          <w:szCs w:val="24"/>
          <w:lang w:val="sr-Cyrl-CS"/>
        </w:rPr>
        <w:t>:</w:t>
      </w:r>
    </w:p>
    <w:p w:rsidR="000A2551" w:rsidRPr="0025259F" w:rsidRDefault="00873844" w:rsidP="006476EA">
      <w:pPr>
        <w:ind w:right="270" w:firstLine="270"/>
        <w:jc w:val="both"/>
        <w:rPr>
          <w:rFonts w:ascii="Times New Roman" w:hAnsi="Times New Roman"/>
          <w:sz w:val="24"/>
          <w:szCs w:val="24"/>
          <w:lang w:val="sr-Cyrl-CS"/>
        </w:rPr>
      </w:pPr>
      <m:oMathPara>
        <m:oMath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OC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OC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*</m:t>
                  </m:r>
                </m:sup>
              </m:sSubSup>
            </m:den>
          </m:f>
          <m:r>
            <w:rPr>
              <w:rFonts w:ascii="Cambria Math" w:hAnsi="Times New Roman"/>
              <w:sz w:val="24"/>
              <w:szCs w:val="24"/>
              <w:lang w:val="sr-Cyrl-CS"/>
            </w:rPr>
            <m:t>=1+</m:t>
          </m:r>
          <m:d>
            <m:d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C</m:t>
                  </m:r>
                </m:sub>
              </m:sSub>
              <m:r>
                <w:rPr>
                  <w:rFonts w:ascii="Cambria Math" w:hAnsi="Times New Roman"/>
                  <w:sz w:val="24"/>
                  <w:szCs w:val="24"/>
                  <w:lang w:val="sr-Cyrl-CS"/>
                </w:rPr>
                <m:t>-</m:t>
              </m:r>
              <m:sSubSup>
                <m:sSub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*</m:t>
                  </m:r>
                </m:sup>
              </m:sSubSup>
            </m:e>
          </m:d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d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OC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dT</m:t>
              </m:r>
            </m:den>
          </m:f>
        </m:oMath>
      </m:oMathPara>
    </w:p>
    <w:p w:rsidR="000A2551" w:rsidRPr="0025259F" w:rsidRDefault="000A2551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position w:val="-24"/>
          <w:sz w:val="24"/>
          <w:szCs w:val="24"/>
          <w:lang w:val="sr-Cyrl-CS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45pt;height:31.85pt" o:ole="">
            <v:imagedata r:id="rId8" o:title=""/>
          </v:shape>
          <o:OLEObject Type="Embed" ProgID="Equation.DSMT4" ShapeID="_x0000_i1025" DrawAspect="Content" ObjectID="_1445424728" r:id="rId9"/>
        </w:objec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представља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напонски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температурни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коефицијент</w:t>
      </w:r>
      <w:r w:rsidR="00D31B3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чија</w:t>
      </w:r>
      <w:r w:rsidR="00D31B3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вредност</w:t>
      </w:r>
      <w:r w:rsidR="00D31B3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износи</w:t>
      </w:r>
      <w:r w:rsidR="00D31B3D" w:rsidRPr="0025259F">
        <w:rPr>
          <w:rFonts w:ascii="Times New Roman" w:hAnsi="Times New Roman"/>
          <w:sz w:val="24"/>
          <w:szCs w:val="24"/>
          <w:lang w:val="sr-Cyrl-CS"/>
        </w:rPr>
        <w:t xml:space="preserve"> 0.0035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Иста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функционална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зависност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се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примењује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за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вредност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напона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при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коме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се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остварује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тачка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максималне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снаге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(V</w:t>
      </w:r>
      <w:r w:rsidR="00780252"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MPP</w:t>
      </w:r>
      <w:r w:rsidRPr="0025259F">
        <w:rPr>
          <w:rFonts w:ascii="Times New Roman" w:hAnsi="Times New Roman"/>
          <w:sz w:val="24"/>
          <w:szCs w:val="24"/>
          <w:lang w:val="sr-Cyrl-CS"/>
        </w:rPr>
        <w:t>)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;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уместо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V</w:t>
      </w:r>
      <w:r w:rsidR="00414249"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OC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*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у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формули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се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користи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 xml:space="preserve"> V</w:t>
      </w:r>
      <w:r w:rsidR="00414249"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MPP</w:t>
      </w:r>
      <w:r w:rsidR="00414249" w:rsidRPr="0025259F">
        <w:rPr>
          <w:rFonts w:ascii="Times New Roman" w:hAnsi="Times New Roman"/>
          <w:sz w:val="24"/>
          <w:szCs w:val="24"/>
          <w:lang w:val="sr-Cyrl-CS"/>
        </w:rPr>
        <w:t>*</w:t>
      </w:r>
      <w:r w:rsidRPr="0025259F">
        <w:rPr>
          <w:rFonts w:ascii="Times New Roman" w:hAnsi="Times New Roman"/>
          <w:sz w:val="24"/>
          <w:szCs w:val="24"/>
          <w:lang w:val="sr-Cyrl-CS"/>
        </w:rPr>
        <w:t>.</w:t>
      </w:r>
    </w:p>
    <w:p w:rsidR="000A2551" w:rsidRPr="0025259F" w:rsidRDefault="000A2551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A2551" w:rsidRPr="0025259F" w:rsidRDefault="00E62B66" w:rsidP="006476E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Температура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соларне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ФН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ћелије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>/</w:t>
      </w:r>
      <w:r w:rsidRPr="0025259F">
        <w:rPr>
          <w:rFonts w:ascii="Times New Roman" w:hAnsi="Times New Roman"/>
          <w:sz w:val="24"/>
          <w:szCs w:val="24"/>
          <w:lang w:val="sr-Cyrl-CS"/>
        </w:rPr>
        <w:t>модула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расте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порастом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температуре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амбијента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25259F">
        <w:rPr>
          <w:rFonts w:ascii="Times New Roman" w:hAnsi="Times New Roman"/>
          <w:sz w:val="24"/>
          <w:szCs w:val="24"/>
          <w:lang w:val="sr-Cyrl-CS"/>
        </w:rPr>
        <w:t>као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порастом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вредности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сунчеве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ирадијансе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>:</w:t>
      </w:r>
    </w:p>
    <w:p w:rsidR="000A2551" w:rsidRPr="0025259F" w:rsidRDefault="000A2551" w:rsidP="006476E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A2551" w:rsidRPr="0025259F" w:rsidRDefault="00873844" w:rsidP="006476EA">
      <w:pPr>
        <w:ind w:right="270" w:firstLine="270"/>
        <w:jc w:val="both"/>
        <w:rPr>
          <w:rFonts w:ascii="Times New Roman" w:hAnsi="Times New Roman"/>
          <w:sz w:val="24"/>
          <w:szCs w:val="24"/>
          <w:lang w:val="sr-Cyrl-C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C</m:t>
              </m:r>
            </m:sub>
          </m:sSub>
          <m:r>
            <w:rPr>
              <w:rFonts w:ascii="Cambria Math" w:hAnsi="Times New Roman"/>
              <w:sz w:val="24"/>
              <w:szCs w:val="24"/>
              <w:lang w:val="sr-Cyrl-CS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A</m:t>
              </m:r>
            </m:sub>
          </m:sSub>
          <m:r>
            <w:rPr>
              <w:rFonts w:ascii="Cambria Math" w:hAnsi="Times New Roman"/>
              <w:sz w:val="24"/>
              <w:szCs w:val="24"/>
              <w:lang w:val="sr-Cyrl-CS"/>
            </w:rPr>
            <m:t>+</m:t>
          </m:r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NOCT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r-Cyrl-CS"/>
                    </w:rPr>
                    <m:t>°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C</m:t>
                  </m:r>
                </m:e>
              </m:d>
              <m:r>
                <w:rPr>
                  <w:rFonts w:ascii="Cambria Math" w:hAnsi="Times New Roman"/>
                  <w:sz w:val="24"/>
                  <w:szCs w:val="24"/>
                  <w:lang w:val="sr-Cyrl-CS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  <w:lang w:val="sr-Cyrl-CS"/>
                </w:rPr>
                <m:t>20</m:t>
              </m:r>
            </m:num>
            <m:den>
              <m:r>
                <w:rPr>
                  <w:rFonts w:ascii="Cambria Math" w:hAnsi="Times New Roman"/>
                  <w:sz w:val="24"/>
                  <w:szCs w:val="24"/>
                  <w:lang w:val="sr-Cyrl-CS"/>
                </w:rPr>
                <m:t xml:space="preserve">800 </m:t>
              </m:r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W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Cyrl-C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r-Cyrl-CS"/>
                    </w:rPr>
                    <m:t>/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sr-Cyrl-CS"/>
                    </w:rPr>
                    <m:t>m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  <w:lang w:val="sr-Cyrl-CS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Cyrl-CS"/>
                </w:rPr>
                <m:t>eff</m:t>
              </m:r>
            </m:sub>
          </m:sSub>
        </m:oMath>
      </m:oMathPara>
    </w:p>
    <w:p w:rsidR="000A2551" w:rsidRPr="0025259F" w:rsidRDefault="00E62B66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Електричне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карактеристике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изабраних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фотонапонских</w:t>
      </w:r>
      <w:proofErr w:type="spellEnd"/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модула</w:t>
      </w:r>
      <w:r w:rsidR="000A2551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0A2551" w:rsidRPr="0025259F">
        <w:rPr>
          <w:rFonts w:ascii="Times New Roman" w:hAnsi="Times New Roman"/>
          <w:sz w:val="24"/>
          <w:szCs w:val="24"/>
          <w:lang w:val="sr-Cyrl-CS"/>
        </w:rPr>
        <w:t>Schüco</w:t>
      </w:r>
      <w:proofErr w:type="spellEnd"/>
      <w:r w:rsidR="00691FD5" w:rsidRPr="0025259F">
        <w:rPr>
          <w:rFonts w:ascii="Times New Roman" w:hAnsi="Times New Roman"/>
          <w:sz w:val="24"/>
          <w:szCs w:val="24"/>
          <w:lang w:val="sr-Cyrl-CS"/>
        </w:rPr>
        <w:t>:</w:t>
      </w:r>
    </w:p>
    <w:p w:rsidR="000A2551" w:rsidRPr="0025259F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I</w:t>
      </w:r>
      <w:r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SC</w:t>
      </w:r>
      <w:r w:rsidRPr="0025259F">
        <w:rPr>
          <w:rFonts w:ascii="Times New Roman" w:hAnsi="Times New Roman"/>
          <w:sz w:val="24"/>
          <w:szCs w:val="24"/>
          <w:lang w:val="sr-Cyrl-CS"/>
        </w:rPr>
        <w:t>* = 8,47 A</w:t>
      </w:r>
    </w:p>
    <w:p w:rsidR="000A2551" w:rsidRPr="0025259F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V</w:t>
      </w:r>
      <w:r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OC</w:t>
      </w:r>
      <w:r w:rsidRPr="0025259F">
        <w:rPr>
          <w:rFonts w:ascii="Times New Roman" w:hAnsi="Times New Roman"/>
          <w:sz w:val="24"/>
          <w:szCs w:val="24"/>
          <w:lang w:val="sr-Cyrl-CS"/>
        </w:rPr>
        <w:t>* = 37,67 V</w:t>
      </w:r>
    </w:p>
    <w:p w:rsidR="000A2551" w:rsidRPr="0025259F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I</w:t>
      </w:r>
      <w:r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MPP</w:t>
      </w:r>
      <w:r w:rsidRPr="0025259F">
        <w:rPr>
          <w:rFonts w:ascii="Times New Roman" w:hAnsi="Times New Roman"/>
          <w:sz w:val="24"/>
          <w:szCs w:val="24"/>
          <w:lang w:val="sr-Cyrl-CS"/>
        </w:rPr>
        <w:t>* = 8,06 A</w:t>
      </w:r>
    </w:p>
    <w:p w:rsidR="000A2551" w:rsidRPr="0025259F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V</w:t>
      </w:r>
      <w:r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MPP</w:t>
      </w:r>
      <w:r w:rsidRPr="0025259F">
        <w:rPr>
          <w:rFonts w:ascii="Times New Roman" w:hAnsi="Times New Roman"/>
          <w:sz w:val="24"/>
          <w:szCs w:val="24"/>
          <w:lang w:val="sr-Cyrl-CS"/>
        </w:rPr>
        <w:t>* = 29,80 V</w:t>
      </w:r>
    </w:p>
    <w:p w:rsidR="000A2551" w:rsidRPr="0025259F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P</w:t>
      </w:r>
      <w:r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MPP</w:t>
      </w:r>
      <w:r w:rsidRPr="0025259F">
        <w:rPr>
          <w:rFonts w:ascii="Times New Roman" w:hAnsi="Times New Roman"/>
          <w:sz w:val="24"/>
          <w:szCs w:val="24"/>
          <w:lang w:val="sr-Cyrl-CS"/>
        </w:rPr>
        <w:t>* = 240 W</w:t>
      </w:r>
    </w:p>
    <w:p w:rsidR="000A2551" w:rsidRPr="0025259F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NOCT = 43°C</w:t>
      </w:r>
    </w:p>
    <w:p w:rsidR="000A2551" w:rsidRPr="0025259F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>T</w:t>
      </w:r>
      <w:r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C</w:t>
      </w:r>
      <w:r w:rsidRPr="0025259F">
        <w:rPr>
          <w:rFonts w:ascii="Times New Roman" w:hAnsi="Times New Roman"/>
          <w:sz w:val="24"/>
          <w:szCs w:val="24"/>
          <w:lang w:val="sr-Cyrl-CS"/>
        </w:rPr>
        <w:t>* = 25°C</w:t>
      </w:r>
    </w:p>
    <w:p w:rsidR="000A2551" w:rsidRPr="0025259F" w:rsidRDefault="000A2551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F3ECF" w:rsidRPr="0025259F" w:rsidRDefault="000A2551" w:rsidP="00747C89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tab/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Да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би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се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остварио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основни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концепт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остваривања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тачке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максималне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снаге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потребно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је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да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напон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V</w:t>
      </w:r>
      <w:r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mpp</w:t>
      </w:r>
      <w:proofErr w:type="spellEnd"/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у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свим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амбијенталним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условима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остане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у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оквиру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 MPP „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прозора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“ </w:t>
      </w:r>
      <w:proofErr w:type="spellStart"/>
      <w:r w:rsidR="00E62B66" w:rsidRPr="0025259F">
        <w:rPr>
          <w:rFonts w:ascii="Times New Roman" w:hAnsi="Times New Roman"/>
          <w:sz w:val="24"/>
          <w:szCs w:val="24"/>
          <w:lang w:val="sr-Cyrl-CS"/>
        </w:rPr>
        <w:t>инвертора</w:t>
      </w:r>
      <w:proofErr w:type="spellEnd"/>
      <w:r w:rsidRPr="0025259F">
        <w:rPr>
          <w:rFonts w:ascii="Times New Roman" w:hAnsi="Times New Roman"/>
          <w:sz w:val="24"/>
          <w:szCs w:val="24"/>
          <w:lang w:val="sr-Cyrl-CS"/>
        </w:rPr>
        <w:t xml:space="preserve"> (350</w:t>
      </w:r>
      <w:r w:rsidR="005B798F" w:rsidRPr="0025259F">
        <w:rPr>
          <w:rFonts w:ascii="Times New Roman" w:hAnsi="Times New Roman"/>
          <w:sz w:val="24"/>
          <w:szCs w:val="24"/>
          <w:lang w:val="sr-Cyrl-CS"/>
        </w:rPr>
        <w:t> </w:t>
      </w:r>
      <w:r w:rsidRPr="0025259F">
        <w:rPr>
          <w:rFonts w:ascii="Times New Roman" w:hAnsi="Times New Roman"/>
          <w:sz w:val="24"/>
          <w:szCs w:val="24"/>
          <w:lang w:val="sr-Cyrl-CS"/>
        </w:rPr>
        <w:t>V - 800</w:t>
      </w:r>
      <w:r w:rsidR="005B798F" w:rsidRPr="0025259F">
        <w:rPr>
          <w:rFonts w:ascii="Times New Roman" w:hAnsi="Times New Roman"/>
          <w:sz w:val="24"/>
          <w:szCs w:val="24"/>
          <w:lang w:val="sr-Cyrl-CS"/>
        </w:rPr>
        <w:t> </w:t>
      </w:r>
      <w:r w:rsidRPr="0025259F">
        <w:rPr>
          <w:rFonts w:ascii="Times New Roman" w:hAnsi="Times New Roman"/>
          <w:sz w:val="24"/>
          <w:szCs w:val="24"/>
          <w:lang w:val="sr-Cyrl-CS"/>
        </w:rPr>
        <w:t>V)</w:t>
      </w:r>
      <w:r w:rsidR="005B798F" w:rsidRPr="0025259F">
        <w:rPr>
          <w:rFonts w:ascii="Times New Roman" w:hAnsi="Times New Roman"/>
          <w:sz w:val="24"/>
          <w:szCs w:val="24"/>
          <w:lang w:val="sr-Cyrl-CS"/>
        </w:rPr>
        <w:t xml:space="preserve">; ово је опсег једносмерног напона на улазу у </w:t>
      </w:r>
      <w:proofErr w:type="spellStart"/>
      <w:r w:rsidR="005B798F" w:rsidRPr="0025259F">
        <w:rPr>
          <w:rFonts w:ascii="Times New Roman" w:hAnsi="Times New Roman"/>
          <w:sz w:val="24"/>
          <w:szCs w:val="24"/>
          <w:lang w:val="sr-Cyrl-CS"/>
        </w:rPr>
        <w:t>инвертор</w:t>
      </w:r>
      <w:proofErr w:type="spellEnd"/>
      <w:r w:rsidR="005B798F" w:rsidRPr="0025259F">
        <w:rPr>
          <w:rFonts w:ascii="Times New Roman" w:hAnsi="Times New Roman"/>
          <w:sz w:val="24"/>
          <w:szCs w:val="24"/>
          <w:lang w:val="sr-Cyrl-CS"/>
        </w:rPr>
        <w:t xml:space="preserve"> у коме се управљањем </w:t>
      </w:r>
      <w:proofErr w:type="spellStart"/>
      <w:r w:rsidR="005B798F" w:rsidRPr="0025259F">
        <w:rPr>
          <w:rFonts w:ascii="Times New Roman" w:hAnsi="Times New Roman"/>
          <w:sz w:val="24"/>
          <w:szCs w:val="24"/>
          <w:lang w:val="sr-Cyrl-CS"/>
        </w:rPr>
        <w:t>инвертором</w:t>
      </w:r>
      <w:proofErr w:type="spellEnd"/>
      <w:r w:rsidR="005B798F" w:rsidRPr="0025259F">
        <w:rPr>
          <w:rFonts w:ascii="Times New Roman" w:hAnsi="Times New Roman"/>
          <w:sz w:val="24"/>
          <w:szCs w:val="24"/>
          <w:lang w:val="sr-Cyrl-CS"/>
        </w:rPr>
        <w:t xml:space="preserve"> може постићи да се енергија може пренети </w:t>
      </w:r>
      <w:proofErr w:type="spellStart"/>
      <w:r w:rsidR="005B798F" w:rsidRPr="0025259F">
        <w:rPr>
          <w:rFonts w:ascii="Times New Roman" w:hAnsi="Times New Roman"/>
          <w:sz w:val="24"/>
          <w:szCs w:val="24"/>
          <w:lang w:val="sr-Cyrl-CS"/>
        </w:rPr>
        <w:t>електродистрибутивној</w:t>
      </w:r>
      <w:proofErr w:type="spellEnd"/>
      <w:r w:rsidR="005B798F" w:rsidRPr="0025259F">
        <w:rPr>
          <w:rFonts w:ascii="Times New Roman" w:hAnsi="Times New Roman"/>
          <w:sz w:val="24"/>
          <w:szCs w:val="24"/>
          <w:lang w:val="sr-Cyrl-CS"/>
        </w:rPr>
        <w:t xml:space="preserve"> мрежи чији је напон у дозвољеним границама</w:t>
      </w:r>
      <w:r w:rsidRPr="0025259F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Извршити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проверу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5496D" w:rsidRPr="0025259F">
        <w:rPr>
          <w:rFonts w:ascii="Times New Roman" w:hAnsi="Times New Roman"/>
          <w:sz w:val="24"/>
          <w:szCs w:val="24"/>
          <w:lang w:val="sr-Cyrl-CS"/>
        </w:rPr>
        <w:t>да ли се напон V</w:t>
      </w:r>
      <w:r w:rsidR="00780252" w:rsidRPr="0025259F">
        <w:rPr>
          <w:rFonts w:ascii="Times New Roman" w:hAnsi="Times New Roman"/>
          <w:sz w:val="24"/>
          <w:szCs w:val="24"/>
          <w:vertAlign w:val="subscript"/>
          <w:lang w:val="sr-Cyrl-CS"/>
        </w:rPr>
        <w:t>MPP</w:t>
      </w:r>
      <w:r w:rsidR="00B5496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>(</w:t>
      </w:r>
      <w:r w:rsidR="00B5496D" w:rsidRPr="0025259F">
        <w:rPr>
          <w:rFonts w:ascii="Times New Roman" w:hAnsi="Times New Roman"/>
          <w:sz w:val="24"/>
          <w:szCs w:val="24"/>
          <w:lang w:val="sr-Cyrl-CS"/>
        </w:rPr>
        <w:t xml:space="preserve">израчунати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вредности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напона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и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снаге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при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MPP) </w:t>
      </w:r>
      <w:r w:rsidR="00B5496D" w:rsidRPr="0025259F">
        <w:rPr>
          <w:rFonts w:ascii="Times New Roman" w:hAnsi="Times New Roman"/>
          <w:sz w:val="24"/>
          <w:szCs w:val="24"/>
          <w:lang w:val="sr-Cyrl-CS"/>
        </w:rPr>
        <w:t xml:space="preserve">налази у дозвољеном опсегу 350 V - 800 V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за</w:t>
      </w:r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5496D" w:rsidRPr="0025259F">
        <w:rPr>
          <w:rFonts w:ascii="Times New Roman" w:hAnsi="Times New Roman"/>
          <w:sz w:val="24"/>
          <w:szCs w:val="24"/>
          <w:lang w:val="sr-Cyrl-CS"/>
        </w:rPr>
        <w:t xml:space="preserve">сваки од парова вредности </w:t>
      </w:r>
      <w:proofErr w:type="spellStart"/>
      <w:r w:rsidR="00E62B66" w:rsidRPr="0025259F">
        <w:rPr>
          <w:rFonts w:ascii="Times New Roman" w:hAnsi="Times New Roman"/>
          <w:sz w:val="24"/>
          <w:szCs w:val="24"/>
          <w:lang w:val="sr-Cyrl-CS"/>
        </w:rPr>
        <w:t>ирадијансе</w:t>
      </w:r>
      <w:proofErr w:type="spellEnd"/>
      <w:r w:rsidR="007D53E0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и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температуре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амбијента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-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вредности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E62B66" w:rsidRPr="0025259F">
        <w:rPr>
          <w:rFonts w:ascii="Times New Roman" w:hAnsi="Times New Roman"/>
          <w:sz w:val="24"/>
          <w:szCs w:val="24"/>
          <w:lang w:val="sr-Cyrl-CS"/>
        </w:rPr>
        <w:t>ирадијансе</w:t>
      </w:r>
      <w:proofErr w:type="spellEnd"/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200 W / m</w:t>
      </w:r>
      <w:r w:rsidR="006476EA" w:rsidRPr="0025259F">
        <w:rPr>
          <w:rFonts w:ascii="Times New Roman" w:hAnsi="Times New Roman"/>
          <w:sz w:val="24"/>
          <w:szCs w:val="24"/>
          <w:vertAlign w:val="superscript"/>
          <w:lang w:val="sr-Cyrl-CS"/>
        </w:rPr>
        <w:t>2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>, 400 W / m</w:t>
      </w:r>
      <w:r w:rsidR="006476EA" w:rsidRPr="0025259F">
        <w:rPr>
          <w:rFonts w:ascii="Times New Roman" w:hAnsi="Times New Roman"/>
          <w:sz w:val="24"/>
          <w:szCs w:val="24"/>
          <w:vertAlign w:val="superscript"/>
          <w:lang w:val="sr-Cyrl-CS"/>
        </w:rPr>
        <w:t>2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>, 600 W / m</w:t>
      </w:r>
      <w:r w:rsidR="006476EA" w:rsidRPr="0025259F">
        <w:rPr>
          <w:rFonts w:ascii="Times New Roman" w:hAnsi="Times New Roman"/>
          <w:sz w:val="24"/>
          <w:szCs w:val="24"/>
          <w:vertAlign w:val="superscript"/>
          <w:lang w:val="sr-Cyrl-CS"/>
        </w:rPr>
        <w:t>2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>, 800 W / m</w:t>
      </w:r>
      <w:r w:rsidR="006476EA" w:rsidRPr="0025259F">
        <w:rPr>
          <w:rFonts w:ascii="Times New Roman" w:hAnsi="Times New Roman"/>
          <w:sz w:val="24"/>
          <w:szCs w:val="24"/>
          <w:vertAlign w:val="superscript"/>
          <w:lang w:val="sr-Cyrl-CS"/>
        </w:rPr>
        <w:t>2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и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1000 W / m</w:t>
      </w:r>
      <w:r w:rsidR="006476EA" w:rsidRPr="0025259F">
        <w:rPr>
          <w:rFonts w:ascii="Times New Roman" w:hAnsi="Times New Roman"/>
          <w:sz w:val="24"/>
          <w:szCs w:val="24"/>
          <w:vertAlign w:val="superscript"/>
          <w:lang w:val="sr-Cyrl-CS"/>
        </w:rPr>
        <w:t>2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вредности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температуре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амбијента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-20°C, -10°C, 0°C, 10°C, 20°C, 30°C </w:t>
      </w:r>
      <w:r w:rsidR="00E62B66" w:rsidRPr="0025259F">
        <w:rPr>
          <w:rFonts w:ascii="Times New Roman" w:hAnsi="Times New Roman"/>
          <w:sz w:val="24"/>
          <w:szCs w:val="24"/>
          <w:lang w:val="sr-Cyrl-CS"/>
        </w:rPr>
        <w:t>и</w:t>
      </w:r>
      <w:r w:rsidR="006476EA" w:rsidRPr="0025259F">
        <w:rPr>
          <w:rFonts w:ascii="Times New Roman" w:hAnsi="Times New Roman"/>
          <w:sz w:val="24"/>
          <w:szCs w:val="24"/>
          <w:lang w:val="sr-Cyrl-CS"/>
        </w:rPr>
        <w:t xml:space="preserve"> 40°C.</w:t>
      </w:r>
      <w:r w:rsidR="005D4F4D">
        <w:rPr>
          <w:rFonts w:ascii="Times New Roman" w:hAnsi="Times New Roman"/>
          <w:sz w:val="24"/>
          <w:szCs w:val="24"/>
          <w:lang w:val="sr-Cyrl-CS"/>
        </w:rPr>
        <w:t xml:space="preserve"> Колика је снага при сваком од парова амбијенталних услова и да ли се може испоручити у мрежу? </w:t>
      </w:r>
      <w:r w:rsidR="000F3ECF" w:rsidRPr="0025259F">
        <w:rPr>
          <w:rFonts w:ascii="Times New Roman" w:hAnsi="Times New Roman"/>
          <w:sz w:val="24"/>
          <w:szCs w:val="24"/>
          <w:lang w:val="sr-Cyrl-CS"/>
        </w:rPr>
        <w:br w:type="page"/>
      </w:r>
    </w:p>
    <w:p w:rsidR="000A2551" w:rsidRPr="0025259F" w:rsidRDefault="00E62B66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25259F">
        <w:rPr>
          <w:rFonts w:ascii="Times New Roman" w:hAnsi="Times New Roman"/>
          <w:sz w:val="24"/>
          <w:szCs w:val="24"/>
          <w:lang w:val="sr-Cyrl-CS"/>
        </w:rPr>
        <w:lastRenderedPageBreak/>
        <w:t>Проценити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да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ли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је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колика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добит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од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инвестиције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у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фотонапонски</w:t>
      </w:r>
      <w:proofErr w:type="spellEnd"/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систем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ако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је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DC124D" w:rsidRPr="0025259F">
        <w:rPr>
          <w:rFonts w:ascii="Times New Roman" w:hAnsi="Times New Roman"/>
          <w:sz w:val="24"/>
          <w:szCs w:val="24"/>
          <w:lang w:val="sr-Cyrl-CS"/>
        </w:rPr>
        <w:t>feed</w:t>
      </w:r>
      <w:proofErr w:type="spellEnd"/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i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n </w:t>
      </w:r>
      <w:r w:rsidRPr="0025259F">
        <w:rPr>
          <w:rFonts w:ascii="Times New Roman" w:hAnsi="Times New Roman"/>
          <w:sz w:val="24"/>
          <w:szCs w:val="24"/>
          <w:lang w:val="sr-Cyrl-CS"/>
        </w:rPr>
        <w:t>тарифа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23 </w:t>
      </w:r>
      <w:r w:rsidRPr="0025259F">
        <w:rPr>
          <w:rFonts w:ascii="Times New Roman" w:hAnsi="Times New Roman"/>
          <w:sz w:val="24"/>
          <w:szCs w:val="24"/>
          <w:lang w:val="sr-Cyrl-CS"/>
        </w:rPr>
        <w:t>евро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> </w:t>
      </w:r>
      <w:r w:rsidRPr="0025259F">
        <w:rPr>
          <w:rFonts w:ascii="Times New Roman" w:hAnsi="Times New Roman"/>
          <w:sz w:val="24"/>
          <w:szCs w:val="24"/>
          <w:lang w:val="sr-Cyrl-CS"/>
        </w:rPr>
        <w:t>цента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25259F">
        <w:rPr>
          <w:rFonts w:ascii="Times New Roman" w:hAnsi="Times New Roman"/>
          <w:sz w:val="24"/>
          <w:szCs w:val="24"/>
          <w:lang w:val="sr-Cyrl-CS"/>
        </w:rPr>
        <w:t>Процену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генерисане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електричне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енергије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извршити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као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збир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енергије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генерисане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у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току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типичног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летњег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дана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типичног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зимског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дана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25259F">
        <w:rPr>
          <w:rFonts w:ascii="Times New Roman" w:hAnsi="Times New Roman"/>
          <w:sz w:val="24"/>
          <w:szCs w:val="24"/>
          <w:lang w:val="sr-Cyrl-CS"/>
        </w:rPr>
        <w:t>помножену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са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182. </w:t>
      </w:r>
      <w:r w:rsidRPr="0025259F">
        <w:rPr>
          <w:rFonts w:ascii="Times New Roman" w:hAnsi="Times New Roman"/>
          <w:sz w:val="24"/>
          <w:szCs w:val="24"/>
          <w:lang w:val="sr-Cyrl-CS"/>
        </w:rPr>
        <w:t>Рачунати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са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просечном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каматном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стопом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2 %, </w:t>
      </w:r>
      <w:r w:rsidRPr="0025259F">
        <w:rPr>
          <w:rFonts w:ascii="Times New Roman" w:hAnsi="Times New Roman"/>
          <w:sz w:val="24"/>
          <w:szCs w:val="24"/>
          <w:lang w:val="sr-Cyrl-CS"/>
        </w:rPr>
        <w:t>коју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је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потребно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применити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на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суму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потребну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за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извођење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соларног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система</w:t>
      </w:r>
      <w:r w:rsidR="00EB6728" w:rsidRPr="0025259F">
        <w:rPr>
          <w:rFonts w:ascii="Times New Roman" w:hAnsi="Times New Roman"/>
          <w:sz w:val="24"/>
          <w:szCs w:val="24"/>
          <w:lang w:val="sr-Cyrl-CS"/>
        </w:rPr>
        <w:t xml:space="preserve"> (</w:t>
      </w:r>
      <w:r w:rsidRPr="0025259F">
        <w:rPr>
          <w:rFonts w:ascii="Times New Roman" w:hAnsi="Times New Roman"/>
          <w:sz w:val="24"/>
          <w:szCs w:val="24"/>
          <w:lang w:val="sr-Cyrl-CS"/>
        </w:rPr>
        <w:t>у</w:t>
      </w:r>
      <w:r w:rsidR="00EB6728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процени</w:t>
      </w:r>
      <w:r w:rsidR="00EB6728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уважити</w:t>
      </w:r>
      <w:r w:rsidR="00EB6728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и</w:t>
      </w:r>
      <w:r w:rsidR="00EB6728" w:rsidRPr="0025259F">
        <w:rPr>
          <w:rFonts w:ascii="Times New Roman" w:hAnsi="Times New Roman"/>
          <w:sz w:val="24"/>
          <w:szCs w:val="24"/>
          <w:lang w:val="sr-Cyrl-CS"/>
        </w:rPr>
        <w:t xml:space="preserve"> "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камату</w:t>
      </w:r>
      <w:proofErr w:type="spellEnd"/>
      <w:r w:rsidR="00EB6728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5259F">
        <w:rPr>
          <w:rFonts w:ascii="Times New Roman" w:hAnsi="Times New Roman"/>
          <w:sz w:val="24"/>
          <w:szCs w:val="24"/>
          <w:lang w:val="sr-Cyrl-CS"/>
        </w:rPr>
        <w:t>на</w:t>
      </w:r>
      <w:r w:rsidR="00EB6728" w:rsidRPr="0025259F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4"/>
          <w:szCs w:val="24"/>
          <w:lang w:val="sr-Cyrl-CS"/>
        </w:rPr>
        <w:t>камату</w:t>
      </w:r>
      <w:proofErr w:type="spellEnd"/>
      <w:r w:rsidR="00EB6728" w:rsidRPr="0025259F">
        <w:rPr>
          <w:rFonts w:ascii="Times New Roman" w:hAnsi="Times New Roman"/>
          <w:sz w:val="24"/>
          <w:szCs w:val="24"/>
          <w:lang w:val="sr-Cyrl-CS"/>
        </w:rPr>
        <w:t>")</w:t>
      </w:r>
      <w:r w:rsidR="00DC124D" w:rsidRPr="0025259F">
        <w:rPr>
          <w:rFonts w:ascii="Times New Roman" w:hAnsi="Times New Roman"/>
          <w:sz w:val="24"/>
          <w:szCs w:val="24"/>
          <w:lang w:val="sr-Cyrl-CS"/>
        </w:rPr>
        <w:t>.</w:t>
      </w:r>
    </w:p>
    <w:p w:rsidR="00DC124D" w:rsidRPr="0025259F" w:rsidRDefault="00DC124D" w:rsidP="006476EA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DC124D" w:rsidRPr="0025259F" w:rsidRDefault="00E62B66" w:rsidP="006476EA">
      <w:pPr>
        <w:jc w:val="both"/>
        <w:rPr>
          <w:rFonts w:ascii="Times New Roman" w:hAnsi="Times New Roman"/>
          <w:sz w:val="22"/>
          <w:szCs w:val="22"/>
          <w:lang w:val="sr-Cyrl-CS"/>
        </w:rPr>
      </w:pPr>
      <w:proofErr w:type="spellStart"/>
      <w:r w:rsidRPr="0025259F">
        <w:rPr>
          <w:rFonts w:ascii="Times New Roman" w:hAnsi="Times New Roman"/>
          <w:sz w:val="22"/>
          <w:szCs w:val="22"/>
          <w:lang w:val="sr-Cyrl-CS"/>
        </w:rPr>
        <w:t>Предмер</w:t>
      </w:r>
      <w:proofErr w:type="spellEnd"/>
      <w:r w:rsidR="00DC124D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Pr="0025259F">
        <w:rPr>
          <w:rFonts w:ascii="Times New Roman" w:hAnsi="Times New Roman"/>
          <w:sz w:val="22"/>
          <w:szCs w:val="22"/>
          <w:lang w:val="sr-Cyrl-CS"/>
        </w:rPr>
        <w:t>и</w:t>
      </w:r>
      <w:r w:rsidR="00DC124D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Pr="0025259F">
        <w:rPr>
          <w:rFonts w:ascii="Times New Roman" w:hAnsi="Times New Roman"/>
          <w:sz w:val="22"/>
          <w:szCs w:val="22"/>
          <w:lang w:val="sr-Cyrl-CS"/>
        </w:rPr>
        <w:t>предрачун</w:t>
      </w:r>
      <w:r w:rsidR="00DC124D" w:rsidRPr="0025259F">
        <w:rPr>
          <w:rFonts w:ascii="Times New Roman" w:hAnsi="Times New Roman"/>
          <w:sz w:val="22"/>
          <w:szCs w:val="22"/>
          <w:lang w:val="sr-Cyrl-CS"/>
        </w:rPr>
        <w:t>:</w:t>
      </w:r>
    </w:p>
    <w:tbl>
      <w:tblPr>
        <w:tblW w:w="9791" w:type="dxa"/>
        <w:tblInd w:w="99" w:type="dxa"/>
        <w:tblLook w:val="04A0"/>
      </w:tblPr>
      <w:tblGrid>
        <w:gridCol w:w="400"/>
        <w:gridCol w:w="960"/>
        <w:gridCol w:w="580"/>
        <w:gridCol w:w="520"/>
        <w:gridCol w:w="1120"/>
        <w:gridCol w:w="2950"/>
        <w:gridCol w:w="1137"/>
        <w:gridCol w:w="1051"/>
        <w:gridCol w:w="1218"/>
      </w:tblGrid>
      <w:tr w:rsidR="0042370B" w:rsidRPr="0025259F" w:rsidTr="00837A75">
        <w:trPr>
          <w:trHeight w:val="255"/>
        </w:trPr>
        <w:tc>
          <w:tcPr>
            <w:tcW w:w="65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837A75" w:rsidP="00837A75">
            <w:pPr>
              <w:widowControl/>
              <w:jc w:val="both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E62B66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Извођење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E62B66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Опрема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E62B66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Укупно</w:t>
            </w:r>
          </w:p>
        </w:tc>
      </w:tr>
      <w:tr w:rsidR="00837A75" w:rsidRPr="0025259F" w:rsidTr="00837A75">
        <w:trPr>
          <w:trHeight w:val="255"/>
        </w:trPr>
        <w:tc>
          <w:tcPr>
            <w:tcW w:w="6530" w:type="dxa"/>
            <w:gridSpan w:val="6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E62B66" w:rsidP="00837A75">
            <w:pPr>
              <w:widowControl/>
              <w:jc w:val="both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bookmarkStart w:id="0" w:name="_GoBack"/>
            <w:bookmarkEnd w:id="0"/>
            <w:proofErr w:type="spellStart"/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Е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.1</w:t>
            </w:r>
            <w:proofErr w:type="spellEnd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.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ОПРЕМА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ФОТОНАПОНСКОГ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СИСТЕМА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3355,00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59861,00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63216,00</w:t>
            </w:r>
          </w:p>
        </w:tc>
      </w:tr>
      <w:tr w:rsidR="00837A75" w:rsidRPr="0025259F" w:rsidTr="00837A75">
        <w:trPr>
          <w:trHeight w:val="255"/>
        </w:trPr>
        <w:tc>
          <w:tcPr>
            <w:tcW w:w="6530" w:type="dxa"/>
            <w:gridSpan w:val="6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E62B66" w:rsidP="00837A75">
            <w:pPr>
              <w:widowControl/>
              <w:jc w:val="both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proofErr w:type="spellStart"/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Е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.2</w:t>
            </w:r>
            <w:proofErr w:type="spellEnd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.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РАЗВОДНИ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ОРМАНИ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240,00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2160,00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2400,00</w:t>
            </w:r>
          </w:p>
        </w:tc>
      </w:tr>
      <w:tr w:rsidR="00837A75" w:rsidRPr="0025259F" w:rsidTr="00837A75">
        <w:trPr>
          <w:trHeight w:val="255"/>
        </w:trPr>
        <w:tc>
          <w:tcPr>
            <w:tcW w:w="6530" w:type="dxa"/>
            <w:gridSpan w:val="6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E62B66" w:rsidP="00837A75">
            <w:pPr>
              <w:widowControl/>
              <w:jc w:val="both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proofErr w:type="spellStart"/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Е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.3</w:t>
            </w:r>
            <w:proofErr w:type="spellEnd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.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НАПОЈНИ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ВОДОВИ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1788,00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4445,00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6233,00</w:t>
            </w:r>
          </w:p>
        </w:tc>
      </w:tr>
      <w:tr w:rsidR="00837A75" w:rsidRPr="0025259F" w:rsidTr="00837A75">
        <w:trPr>
          <w:trHeight w:val="255"/>
        </w:trPr>
        <w:tc>
          <w:tcPr>
            <w:tcW w:w="6530" w:type="dxa"/>
            <w:gridSpan w:val="6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E62B66" w:rsidP="00837A75">
            <w:pPr>
              <w:widowControl/>
              <w:jc w:val="both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proofErr w:type="spellStart"/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Е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.4</w:t>
            </w:r>
            <w:proofErr w:type="spellEnd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.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 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 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 </w:t>
            </w:r>
          </w:p>
        </w:tc>
      </w:tr>
      <w:tr w:rsidR="00837A75" w:rsidRPr="0025259F" w:rsidTr="00837A75">
        <w:trPr>
          <w:trHeight w:val="276"/>
        </w:trPr>
        <w:tc>
          <w:tcPr>
            <w:tcW w:w="4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</w:tr>
      <w:tr w:rsidR="00837A75" w:rsidRPr="0025259F" w:rsidTr="00837A75">
        <w:trPr>
          <w:trHeight w:val="276"/>
        </w:trPr>
        <w:tc>
          <w:tcPr>
            <w:tcW w:w="6530" w:type="dxa"/>
            <w:gridSpan w:val="6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E62B66" w:rsidP="00837A75">
            <w:pPr>
              <w:widowControl/>
              <w:jc w:val="both"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Cyrl-CS"/>
              </w:rPr>
              <w:t>Укупно</w:t>
            </w:r>
            <w:r w:rsidR="00837A75" w:rsidRPr="0025259F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Cyrl-CS"/>
              </w:rPr>
              <w:t xml:space="preserve"> :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5383,00</w:t>
            </w:r>
          </w:p>
        </w:tc>
        <w:tc>
          <w:tcPr>
            <w:tcW w:w="10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66466,00</w:t>
            </w:r>
          </w:p>
        </w:tc>
        <w:tc>
          <w:tcPr>
            <w:tcW w:w="12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right"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Cyrl-CS"/>
              </w:rPr>
              <w:t>71849,00</w:t>
            </w:r>
          </w:p>
        </w:tc>
      </w:tr>
      <w:tr w:rsidR="00837A75" w:rsidRPr="0025259F" w:rsidTr="00837A75">
        <w:trPr>
          <w:trHeight w:val="276"/>
        </w:trPr>
        <w:tc>
          <w:tcPr>
            <w:tcW w:w="6530" w:type="dxa"/>
            <w:gridSpan w:val="6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1051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</w:p>
        </w:tc>
        <w:tc>
          <w:tcPr>
            <w:tcW w:w="1218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A75" w:rsidRPr="0025259F" w:rsidRDefault="00837A75" w:rsidP="00837A75">
            <w:pPr>
              <w:widowControl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Cyrl-CS"/>
              </w:rPr>
            </w:pPr>
          </w:p>
        </w:tc>
      </w:tr>
    </w:tbl>
    <w:p w:rsidR="00B5496D" w:rsidRPr="0025259F" w:rsidRDefault="00B5496D" w:rsidP="00B5496D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p w:rsidR="00837A75" w:rsidRPr="0025259F" w:rsidRDefault="00E62B66" w:rsidP="00B5496D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25259F">
        <w:rPr>
          <w:rFonts w:ascii="Times New Roman" w:hAnsi="Times New Roman"/>
          <w:sz w:val="22"/>
          <w:szCs w:val="22"/>
          <w:lang w:val="sr-Cyrl-CS"/>
        </w:rPr>
        <w:t>Највеће</w:t>
      </w:r>
      <w:r w:rsidR="00837A75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Pr="0025259F">
        <w:rPr>
          <w:rFonts w:ascii="Times New Roman" w:hAnsi="Times New Roman"/>
          <w:sz w:val="22"/>
          <w:szCs w:val="22"/>
          <w:lang w:val="sr-Cyrl-CS"/>
        </w:rPr>
        <w:t>ставке</w:t>
      </w:r>
      <w:r w:rsidR="00837A75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Pr="0025259F">
        <w:rPr>
          <w:rFonts w:ascii="Times New Roman" w:hAnsi="Times New Roman"/>
          <w:sz w:val="22"/>
          <w:szCs w:val="22"/>
          <w:lang w:val="sr-Cyrl-CS"/>
        </w:rPr>
        <w:t>у</w:t>
      </w:r>
      <w:r w:rsidR="00837A75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Pr="0025259F">
        <w:rPr>
          <w:rFonts w:ascii="Times New Roman" w:hAnsi="Times New Roman"/>
          <w:sz w:val="22"/>
          <w:szCs w:val="22"/>
          <w:lang w:val="sr-Cyrl-CS"/>
        </w:rPr>
        <w:t>инвестицији</w:t>
      </w:r>
      <w:r w:rsidR="00837A75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Pr="0025259F">
        <w:rPr>
          <w:rFonts w:ascii="Times New Roman" w:hAnsi="Times New Roman"/>
          <w:sz w:val="22"/>
          <w:szCs w:val="22"/>
          <w:lang w:val="sr-Cyrl-CS"/>
        </w:rPr>
        <w:t>од</w:t>
      </w:r>
      <w:r w:rsidR="0042370B" w:rsidRPr="0025259F">
        <w:rPr>
          <w:rFonts w:ascii="Times New Roman" w:hAnsi="Times New Roman"/>
          <w:sz w:val="22"/>
          <w:szCs w:val="22"/>
          <w:lang w:val="sr-Cyrl-CS"/>
        </w:rPr>
        <w:t xml:space="preserve"> 71849 </w:t>
      </w:r>
      <w:r w:rsidRPr="0025259F">
        <w:rPr>
          <w:rFonts w:ascii="Times New Roman" w:hAnsi="Times New Roman"/>
          <w:sz w:val="22"/>
          <w:szCs w:val="22"/>
          <w:lang w:val="sr-Cyrl-CS"/>
        </w:rPr>
        <w:t>евра</w:t>
      </w:r>
      <w:r w:rsidR="0042370B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Pr="0025259F">
        <w:rPr>
          <w:rFonts w:ascii="Times New Roman" w:hAnsi="Times New Roman"/>
          <w:sz w:val="22"/>
          <w:szCs w:val="22"/>
          <w:lang w:val="sr-Cyrl-CS"/>
        </w:rPr>
        <w:t>представљају</w:t>
      </w:r>
      <w:r w:rsidR="00837A75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2"/>
          <w:szCs w:val="22"/>
          <w:lang w:val="sr-Cyrl-CS"/>
        </w:rPr>
        <w:t>фотонапонски</w:t>
      </w:r>
      <w:proofErr w:type="spellEnd"/>
      <w:r w:rsidR="00837A75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Pr="0025259F">
        <w:rPr>
          <w:rFonts w:ascii="Times New Roman" w:hAnsi="Times New Roman"/>
          <w:sz w:val="22"/>
          <w:szCs w:val="22"/>
          <w:lang w:val="sr-Cyrl-CS"/>
        </w:rPr>
        <w:t>панели</w:t>
      </w:r>
      <w:r w:rsidR="00837A75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Pr="0025259F">
        <w:rPr>
          <w:rFonts w:ascii="Times New Roman" w:hAnsi="Times New Roman"/>
          <w:sz w:val="22"/>
          <w:szCs w:val="22"/>
          <w:lang w:val="sr-Cyrl-CS"/>
        </w:rPr>
        <w:t>и</w:t>
      </w:r>
      <w:r w:rsidR="00837A75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Pr="0025259F">
        <w:rPr>
          <w:rFonts w:ascii="Times New Roman" w:hAnsi="Times New Roman"/>
          <w:sz w:val="22"/>
          <w:szCs w:val="22"/>
          <w:lang w:val="sr-Cyrl-CS"/>
        </w:rPr>
        <w:t>соларни</w:t>
      </w:r>
      <w:r w:rsidR="00837A75" w:rsidRPr="0025259F">
        <w:rPr>
          <w:rFonts w:ascii="Times New Roman" w:hAnsi="Times New Roman"/>
          <w:sz w:val="22"/>
          <w:szCs w:val="22"/>
          <w:lang w:val="sr-Cyrl-CS"/>
        </w:rPr>
        <w:t xml:space="preserve"> </w:t>
      </w:r>
      <w:proofErr w:type="spellStart"/>
      <w:r w:rsidRPr="0025259F">
        <w:rPr>
          <w:rFonts w:ascii="Times New Roman" w:hAnsi="Times New Roman"/>
          <w:sz w:val="22"/>
          <w:szCs w:val="22"/>
          <w:lang w:val="sr-Cyrl-CS"/>
        </w:rPr>
        <w:t>инвертори</w:t>
      </w:r>
      <w:proofErr w:type="spellEnd"/>
      <w:r w:rsidR="00837A75" w:rsidRPr="0025259F">
        <w:rPr>
          <w:rFonts w:ascii="Times New Roman" w:hAnsi="Times New Roman"/>
          <w:sz w:val="22"/>
          <w:szCs w:val="22"/>
          <w:lang w:val="sr-Cyrl-CS"/>
        </w:rPr>
        <w:t>:</w:t>
      </w:r>
    </w:p>
    <w:tbl>
      <w:tblPr>
        <w:tblW w:w="993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530"/>
        <w:gridCol w:w="1075"/>
        <w:gridCol w:w="1051"/>
        <w:gridCol w:w="1276"/>
      </w:tblGrid>
      <w:tr w:rsidR="00837A75" w:rsidRPr="0025259F" w:rsidTr="00837A75">
        <w:trPr>
          <w:trHeight w:val="840"/>
        </w:trPr>
        <w:tc>
          <w:tcPr>
            <w:tcW w:w="6530" w:type="dxa"/>
            <w:shd w:val="clear" w:color="auto" w:fill="auto"/>
            <w:vAlign w:val="center"/>
            <w:hideMark/>
          </w:tcPr>
          <w:p w:rsidR="00837A75" w:rsidRPr="0025259F" w:rsidRDefault="00E62B66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proofErr w:type="spellStart"/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Фотонапонски</w:t>
            </w:r>
            <w:proofErr w:type="spellEnd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z w:val="24"/>
                <w:szCs w:val="24"/>
                <w:lang w:val="sr-Cyrl-CS"/>
              </w:rPr>
              <w:t>ФН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модули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Schuco</w:t>
            </w:r>
            <w:proofErr w:type="spellEnd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MPE 240 PS 09,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монтажа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на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металну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конструкцију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на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крову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објекта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2280,00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41040,00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43320,00</w:t>
            </w:r>
          </w:p>
        </w:tc>
      </w:tr>
      <w:tr w:rsidR="00837A75" w:rsidRPr="0025259F" w:rsidTr="00837A75">
        <w:trPr>
          <w:trHeight w:val="570"/>
        </w:trPr>
        <w:tc>
          <w:tcPr>
            <w:tcW w:w="6530" w:type="dxa"/>
            <w:shd w:val="clear" w:color="auto" w:fill="auto"/>
            <w:vAlign w:val="center"/>
            <w:hideMark/>
          </w:tcPr>
          <w:p w:rsidR="00837A75" w:rsidRPr="0025259F" w:rsidRDefault="00E62B66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proofErr w:type="spellStart"/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Фотонапонски</w:t>
            </w:r>
            <w:proofErr w:type="spellEnd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инвертор</w:t>
            </w:r>
            <w:proofErr w:type="spellEnd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номиналне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снаге</w:t>
            </w:r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25 </w:t>
            </w:r>
            <w:proofErr w:type="spellStart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kW</w:t>
            </w:r>
            <w:proofErr w:type="spellEnd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- </w:t>
            </w:r>
            <w:proofErr w:type="spellStart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Schuco</w:t>
            </w:r>
            <w:proofErr w:type="spellEnd"/>
            <w:r w:rsidR="00837A75"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 xml:space="preserve"> SGI 25k.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1000,00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17000,00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37A75" w:rsidRPr="0025259F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</w:pPr>
            <w:r w:rsidRPr="0025259F">
              <w:rPr>
                <w:rFonts w:ascii="Times New Roman" w:hAnsi="Times New Roman"/>
                <w:snapToGrid/>
                <w:sz w:val="22"/>
                <w:szCs w:val="22"/>
                <w:lang w:val="sr-Cyrl-CS"/>
              </w:rPr>
              <w:t>18000,00</w:t>
            </w:r>
          </w:p>
        </w:tc>
      </w:tr>
    </w:tbl>
    <w:p w:rsidR="00837A75" w:rsidRPr="0025259F" w:rsidRDefault="00837A75" w:rsidP="00780252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p w:rsidR="00780252" w:rsidRPr="0025259F" w:rsidRDefault="00780252" w:rsidP="00780252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25259F">
        <w:rPr>
          <w:rFonts w:ascii="Times New Roman" w:hAnsi="Times New Roman"/>
          <w:sz w:val="22"/>
          <w:szCs w:val="22"/>
          <w:lang w:val="sr-Cyrl-CS"/>
        </w:rPr>
        <w:t xml:space="preserve">Пронаћи на интернету наведену опрему (соларне </w:t>
      </w:r>
      <w:proofErr w:type="spellStart"/>
      <w:r w:rsidRPr="0025259F">
        <w:rPr>
          <w:rFonts w:ascii="Times New Roman" w:hAnsi="Times New Roman"/>
          <w:sz w:val="22"/>
          <w:szCs w:val="22"/>
          <w:lang w:val="sr-Cyrl-CS"/>
        </w:rPr>
        <w:t>панеле</w:t>
      </w:r>
      <w:proofErr w:type="spellEnd"/>
      <w:r w:rsidRPr="0025259F">
        <w:rPr>
          <w:rFonts w:ascii="Times New Roman" w:hAnsi="Times New Roman"/>
          <w:sz w:val="22"/>
          <w:szCs w:val="22"/>
          <w:lang w:val="sr-Cyrl-CS"/>
        </w:rPr>
        <w:t xml:space="preserve"> и </w:t>
      </w:r>
      <w:proofErr w:type="spellStart"/>
      <w:r w:rsidRPr="0025259F">
        <w:rPr>
          <w:rFonts w:ascii="Times New Roman" w:hAnsi="Times New Roman"/>
          <w:sz w:val="22"/>
          <w:szCs w:val="22"/>
          <w:lang w:val="sr-Cyrl-CS"/>
        </w:rPr>
        <w:t>инвертор</w:t>
      </w:r>
      <w:proofErr w:type="spellEnd"/>
      <w:r w:rsidRPr="0025259F">
        <w:rPr>
          <w:rFonts w:ascii="Times New Roman" w:hAnsi="Times New Roman"/>
          <w:sz w:val="22"/>
          <w:szCs w:val="22"/>
          <w:lang w:val="sr-Cyrl-CS"/>
        </w:rPr>
        <w:t>)</w:t>
      </w:r>
      <w:r w:rsidR="0025259F" w:rsidRPr="0025259F">
        <w:rPr>
          <w:rFonts w:ascii="Times New Roman" w:hAnsi="Times New Roman"/>
          <w:sz w:val="22"/>
          <w:szCs w:val="22"/>
          <w:lang w:val="sr-Cyrl-CS"/>
        </w:rPr>
        <w:t>. У</w:t>
      </w:r>
      <w:r w:rsidRPr="0025259F">
        <w:rPr>
          <w:rFonts w:ascii="Times New Roman" w:hAnsi="Times New Roman"/>
          <w:sz w:val="22"/>
          <w:szCs w:val="22"/>
          <w:lang w:val="sr-Cyrl-CS"/>
        </w:rPr>
        <w:t xml:space="preserve">колико постоје потребни подаци о опреми, провери карактеристике наведене у тексту задатка и нацртати </w:t>
      </w:r>
      <w:r w:rsidRPr="0025259F">
        <w:rPr>
          <w:rFonts w:ascii="Times New Roman" w:hAnsi="Times New Roman"/>
          <w:sz w:val="24"/>
          <w:szCs w:val="24"/>
          <w:lang w:val="sr-Cyrl-CS"/>
        </w:rPr>
        <w:t>MPP</w:t>
      </w:r>
      <w:r w:rsidRPr="0025259F">
        <w:rPr>
          <w:rFonts w:ascii="Times New Roman" w:hAnsi="Times New Roman"/>
          <w:sz w:val="22"/>
          <w:szCs w:val="22"/>
          <w:lang w:val="sr-Cyrl-CS"/>
        </w:rPr>
        <w:t xml:space="preserve"> тачке </w:t>
      </w:r>
      <w:r w:rsidR="002A4872" w:rsidRPr="0025259F">
        <w:rPr>
          <w:rFonts w:ascii="Times New Roman" w:hAnsi="Times New Roman"/>
          <w:sz w:val="22"/>
          <w:szCs w:val="22"/>
          <w:lang w:val="sr-Cyrl-CS"/>
        </w:rPr>
        <w:t xml:space="preserve">одређене по приближним формулама датим у тексту задатка на U / I карактеристикама соларних панела за разне вредности </w:t>
      </w:r>
      <w:proofErr w:type="spellStart"/>
      <w:r w:rsidR="002A4872" w:rsidRPr="0025259F">
        <w:rPr>
          <w:rFonts w:ascii="Times New Roman" w:hAnsi="Times New Roman"/>
          <w:sz w:val="22"/>
          <w:szCs w:val="22"/>
          <w:lang w:val="sr-Cyrl-CS"/>
        </w:rPr>
        <w:t>ирадијансе</w:t>
      </w:r>
      <w:proofErr w:type="spellEnd"/>
      <w:r w:rsidR="002A4872" w:rsidRPr="0025259F">
        <w:rPr>
          <w:rFonts w:ascii="Times New Roman" w:hAnsi="Times New Roman"/>
          <w:sz w:val="22"/>
          <w:szCs w:val="22"/>
          <w:lang w:val="sr-Cyrl-CS"/>
        </w:rPr>
        <w:t xml:space="preserve"> и температуре амбијента које се могу наћи у каталошким подацима за соларне </w:t>
      </w:r>
      <w:proofErr w:type="spellStart"/>
      <w:r w:rsidR="002A4872" w:rsidRPr="0025259F">
        <w:rPr>
          <w:rFonts w:ascii="Times New Roman" w:hAnsi="Times New Roman"/>
          <w:sz w:val="22"/>
          <w:szCs w:val="22"/>
          <w:lang w:val="sr-Cyrl-CS"/>
        </w:rPr>
        <w:t>панеле</w:t>
      </w:r>
      <w:proofErr w:type="spellEnd"/>
      <w:r w:rsidR="002A4872" w:rsidRPr="0025259F">
        <w:rPr>
          <w:rFonts w:ascii="Times New Roman" w:hAnsi="Times New Roman"/>
          <w:sz w:val="22"/>
          <w:szCs w:val="22"/>
          <w:lang w:val="sr-Cyrl-CS"/>
        </w:rPr>
        <w:t>.</w:t>
      </w:r>
    </w:p>
    <w:p w:rsidR="0025259F" w:rsidRPr="00747C89" w:rsidRDefault="0025259F" w:rsidP="00780252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p w:rsidR="0025259F" w:rsidRPr="00747C89" w:rsidRDefault="0025259F" w:rsidP="00780252">
      <w:pPr>
        <w:jc w:val="both"/>
        <w:rPr>
          <w:rFonts w:ascii="Times New Roman" w:hAnsi="Times New Roman"/>
          <w:sz w:val="22"/>
          <w:szCs w:val="22"/>
          <w:lang w:val="sr-Cyrl-CS"/>
        </w:rPr>
      </w:pPr>
      <w:proofErr w:type="spellStart"/>
      <w:r w:rsidRPr="00747C89">
        <w:rPr>
          <w:rFonts w:ascii="Times New Roman" w:hAnsi="Times New Roman"/>
          <w:sz w:val="22"/>
          <w:szCs w:val="22"/>
          <w:lang w:val="sr-Cyrl-CS"/>
        </w:rPr>
        <w:t>Презентовати</w:t>
      </w:r>
      <w:proofErr w:type="spellEnd"/>
      <w:r w:rsidRPr="00747C89">
        <w:rPr>
          <w:rFonts w:ascii="Times New Roman" w:hAnsi="Times New Roman"/>
          <w:sz w:val="22"/>
          <w:szCs w:val="22"/>
          <w:lang w:val="sr-Cyrl-CS"/>
        </w:rPr>
        <w:t xml:space="preserve"> податке који се могу наћи у каталогу за соларне </w:t>
      </w:r>
      <w:proofErr w:type="spellStart"/>
      <w:r w:rsidRPr="00747C89">
        <w:rPr>
          <w:rFonts w:ascii="Times New Roman" w:hAnsi="Times New Roman"/>
          <w:sz w:val="22"/>
          <w:szCs w:val="22"/>
          <w:lang w:val="sr-Cyrl-CS"/>
        </w:rPr>
        <w:t>панеле</w:t>
      </w:r>
      <w:proofErr w:type="spellEnd"/>
      <w:r w:rsidRPr="00747C89">
        <w:rPr>
          <w:rFonts w:ascii="Times New Roman" w:hAnsi="Times New Roman"/>
          <w:sz w:val="22"/>
          <w:szCs w:val="22"/>
          <w:lang w:val="sr-Cyrl-CS"/>
        </w:rPr>
        <w:t xml:space="preserve"> и за </w:t>
      </w:r>
      <w:proofErr w:type="spellStart"/>
      <w:r w:rsidRPr="00747C89">
        <w:rPr>
          <w:rFonts w:ascii="Times New Roman" w:hAnsi="Times New Roman"/>
          <w:sz w:val="22"/>
          <w:szCs w:val="22"/>
          <w:lang w:val="sr-Cyrl-CS"/>
        </w:rPr>
        <w:t>инвертор</w:t>
      </w:r>
      <w:proofErr w:type="spellEnd"/>
      <w:r w:rsidRPr="00747C89">
        <w:rPr>
          <w:rFonts w:ascii="Times New Roman" w:hAnsi="Times New Roman"/>
          <w:sz w:val="22"/>
          <w:szCs w:val="22"/>
          <w:lang w:val="sr-Cyrl-CS"/>
        </w:rPr>
        <w:t>.</w:t>
      </w:r>
    </w:p>
    <w:p w:rsidR="002A4872" w:rsidRPr="00747C89" w:rsidRDefault="002A4872" w:rsidP="00780252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p w:rsidR="0025259F" w:rsidRPr="00747C89" w:rsidRDefault="0025259F" w:rsidP="00780252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sectPr w:rsidR="0025259F" w:rsidRPr="00747C89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35F" w:rsidRDefault="00BF035F">
      <w:pPr>
        <w:spacing w:line="20" w:lineRule="exact"/>
        <w:rPr>
          <w:sz w:val="24"/>
        </w:rPr>
      </w:pPr>
    </w:p>
  </w:endnote>
  <w:endnote w:type="continuationSeparator" w:id="0">
    <w:p w:rsidR="00BF035F" w:rsidRDefault="00BF035F">
      <w:r>
        <w:rPr>
          <w:sz w:val="24"/>
        </w:rPr>
        <w:t xml:space="preserve"> </w:t>
      </w:r>
    </w:p>
  </w:endnote>
  <w:endnote w:type="continuationNotice" w:id="1">
    <w:p w:rsidR="00BF035F" w:rsidRDefault="00BF035F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Times New Roman"/>
    <w:charset w:val="00"/>
    <w:family w:val="roman"/>
    <w:pitch w:val="variable"/>
    <w:sig w:usb0="00002087" w:usb1="08080000" w:usb2="00000010" w:usb3="00000000" w:csb0="001000DB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35F" w:rsidRDefault="00BF035F">
      <w:r>
        <w:rPr>
          <w:sz w:val="24"/>
        </w:rPr>
        <w:separator/>
      </w:r>
    </w:p>
  </w:footnote>
  <w:footnote w:type="continuationSeparator" w:id="0">
    <w:p w:rsidR="00BF035F" w:rsidRDefault="00BF0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6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8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9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5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21545"/>
    <w:rsid w:val="00025203"/>
    <w:rsid w:val="00064DD9"/>
    <w:rsid w:val="000934DF"/>
    <w:rsid w:val="000A2551"/>
    <w:rsid w:val="000F2230"/>
    <w:rsid w:val="000F3ECF"/>
    <w:rsid w:val="00144360"/>
    <w:rsid w:val="00150C69"/>
    <w:rsid w:val="00207A0A"/>
    <w:rsid w:val="0025259F"/>
    <w:rsid w:val="0027204A"/>
    <w:rsid w:val="002A00E3"/>
    <w:rsid w:val="002A0CEF"/>
    <w:rsid w:val="002A4872"/>
    <w:rsid w:val="00316975"/>
    <w:rsid w:val="003201CF"/>
    <w:rsid w:val="00347026"/>
    <w:rsid w:val="00360222"/>
    <w:rsid w:val="003768C3"/>
    <w:rsid w:val="003B23B9"/>
    <w:rsid w:val="003B4B70"/>
    <w:rsid w:val="00414249"/>
    <w:rsid w:val="00415B3A"/>
    <w:rsid w:val="0042370B"/>
    <w:rsid w:val="00470528"/>
    <w:rsid w:val="00482197"/>
    <w:rsid w:val="00491EA0"/>
    <w:rsid w:val="004D7C6E"/>
    <w:rsid w:val="004F5FF6"/>
    <w:rsid w:val="00522493"/>
    <w:rsid w:val="0052524B"/>
    <w:rsid w:val="00527794"/>
    <w:rsid w:val="00572A07"/>
    <w:rsid w:val="005B798F"/>
    <w:rsid w:val="005D4F4D"/>
    <w:rsid w:val="005D71E8"/>
    <w:rsid w:val="005E688C"/>
    <w:rsid w:val="005E68BB"/>
    <w:rsid w:val="006476EA"/>
    <w:rsid w:val="00691FD5"/>
    <w:rsid w:val="00692D2E"/>
    <w:rsid w:val="006B1785"/>
    <w:rsid w:val="006B5E3D"/>
    <w:rsid w:val="006C4A6E"/>
    <w:rsid w:val="006F2507"/>
    <w:rsid w:val="006F70ED"/>
    <w:rsid w:val="0072104A"/>
    <w:rsid w:val="00747C89"/>
    <w:rsid w:val="00780252"/>
    <w:rsid w:val="007D244B"/>
    <w:rsid w:val="007D53E0"/>
    <w:rsid w:val="00810C46"/>
    <w:rsid w:val="00837A75"/>
    <w:rsid w:val="00870D47"/>
    <w:rsid w:val="00873844"/>
    <w:rsid w:val="00886480"/>
    <w:rsid w:val="008C3AE2"/>
    <w:rsid w:val="00912779"/>
    <w:rsid w:val="009C57FD"/>
    <w:rsid w:val="009E1F2D"/>
    <w:rsid w:val="009E44B1"/>
    <w:rsid w:val="009F10FA"/>
    <w:rsid w:val="00A57403"/>
    <w:rsid w:val="00AA5C04"/>
    <w:rsid w:val="00AA6FB3"/>
    <w:rsid w:val="00AC61E9"/>
    <w:rsid w:val="00AD4FA7"/>
    <w:rsid w:val="00AD5B9D"/>
    <w:rsid w:val="00B155DC"/>
    <w:rsid w:val="00B52D31"/>
    <w:rsid w:val="00B5496D"/>
    <w:rsid w:val="00B55542"/>
    <w:rsid w:val="00B73949"/>
    <w:rsid w:val="00B74C3F"/>
    <w:rsid w:val="00B76DDF"/>
    <w:rsid w:val="00BD4319"/>
    <w:rsid w:val="00BE55B1"/>
    <w:rsid w:val="00BE681E"/>
    <w:rsid w:val="00BF035F"/>
    <w:rsid w:val="00C11A90"/>
    <w:rsid w:val="00C2156F"/>
    <w:rsid w:val="00C352C5"/>
    <w:rsid w:val="00C40367"/>
    <w:rsid w:val="00C457EF"/>
    <w:rsid w:val="00C55E48"/>
    <w:rsid w:val="00C62E0D"/>
    <w:rsid w:val="00C80BFB"/>
    <w:rsid w:val="00CA6DC3"/>
    <w:rsid w:val="00CC21D4"/>
    <w:rsid w:val="00CC7A05"/>
    <w:rsid w:val="00CE5B0A"/>
    <w:rsid w:val="00D31B3D"/>
    <w:rsid w:val="00D400F4"/>
    <w:rsid w:val="00D5432D"/>
    <w:rsid w:val="00DB04F3"/>
    <w:rsid w:val="00DB39AE"/>
    <w:rsid w:val="00DC124D"/>
    <w:rsid w:val="00E62B66"/>
    <w:rsid w:val="00E63B04"/>
    <w:rsid w:val="00E63F30"/>
    <w:rsid w:val="00EB6728"/>
    <w:rsid w:val="00ED75BE"/>
    <w:rsid w:val="00F05B2D"/>
    <w:rsid w:val="00F700BC"/>
    <w:rsid w:val="00F707D9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0BFB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C80BFB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80BFB"/>
    <w:rPr>
      <w:sz w:val="24"/>
    </w:rPr>
  </w:style>
  <w:style w:type="character" w:styleId="EndnoteReference">
    <w:name w:val="endnote reference"/>
    <w:basedOn w:val="DefaultParagraphFont"/>
    <w:semiHidden/>
    <w:rsid w:val="00C80BFB"/>
    <w:rPr>
      <w:vertAlign w:val="superscript"/>
    </w:rPr>
  </w:style>
  <w:style w:type="paragraph" w:styleId="FootnoteText">
    <w:name w:val="footnote text"/>
    <w:basedOn w:val="Normal"/>
    <w:semiHidden/>
    <w:rsid w:val="00C80BFB"/>
    <w:rPr>
      <w:sz w:val="24"/>
    </w:rPr>
  </w:style>
  <w:style w:type="character" w:styleId="FootnoteReference">
    <w:name w:val="footnote reference"/>
    <w:basedOn w:val="DefaultParagraphFont"/>
    <w:semiHidden/>
    <w:rsid w:val="00C80BFB"/>
    <w:rPr>
      <w:vertAlign w:val="superscript"/>
    </w:rPr>
  </w:style>
  <w:style w:type="character" w:customStyle="1" w:styleId="Document8">
    <w:name w:val="Document 8"/>
    <w:basedOn w:val="DefaultParagraphFont"/>
    <w:rsid w:val="00C80BFB"/>
  </w:style>
  <w:style w:type="character" w:customStyle="1" w:styleId="Document4">
    <w:name w:val="Document 4"/>
    <w:basedOn w:val="DefaultParagraphFont"/>
    <w:rsid w:val="00C80BFB"/>
    <w:rPr>
      <w:b/>
      <w:i/>
      <w:sz w:val="20"/>
    </w:rPr>
  </w:style>
  <w:style w:type="character" w:customStyle="1" w:styleId="Document6">
    <w:name w:val="Document 6"/>
    <w:basedOn w:val="DefaultParagraphFont"/>
    <w:rsid w:val="00C80BFB"/>
  </w:style>
  <w:style w:type="character" w:customStyle="1" w:styleId="Document5">
    <w:name w:val="Document 5"/>
    <w:basedOn w:val="DefaultParagraphFont"/>
    <w:rsid w:val="00C80BFB"/>
  </w:style>
  <w:style w:type="character" w:customStyle="1" w:styleId="Document2">
    <w:name w:val="Document 2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C80BFB"/>
  </w:style>
  <w:style w:type="character" w:customStyle="1" w:styleId="Bibliogrphy">
    <w:name w:val="Bibliogrphy"/>
    <w:basedOn w:val="DefaultParagraphFont"/>
    <w:rsid w:val="00C80BFB"/>
  </w:style>
  <w:style w:type="character" w:customStyle="1" w:styleId="RightPar1">
    <w:name w:val="Right Par 1"/>
    <w:basedOn w:val="DefaultParagraphFont"/>
    <w:rsid w:val="00C80BFB"/>
  </w:style>
  <w:style w:type="character" w:customStyle="1" w:styleId="RightPar2">
    <w:name w:val="Right Par 2"/>
    <w:basedOn w:val="DefaultParagraphFont"/>
    <w:rsid w:val="00C80BFB"/>
  </w:style>
  <w:style w:type="character" w:customStyle="1" w:styleId="Document3">
    <w:name w:val="Document 3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C80BFB"/>
  </w:style>
  <w:style w:type="character" w:customStyle="1" w:styleId="RightPar4">
    <w:name w:val="Right Par 4"/>
    <w:basedOn w:val="DefaultParagraphFont"/>
    <w:rsid w:val="00C80BFB"/>
  </w:style>
  <w:style w:type="character" w:customStyle="1" w:styleId="RightPar5">
    <w:name w:val="Right Par 5"/>
    <w:basedOn w:val="DefaultParagraphFont"/>
    <w:rsid w:val="00C80BFB"/>
  </w:style>
  <w:style w:type="character" w:customStyle="1" w:styleId="RightPar6">
    <w:name w:val="Right Par 6"/>
    <w:basedOn w:val="DefaultParagraphFont"/>
    <w:rsid w:val="00C80BFB"/>
  </w:style>
  <w:style w:type="character" w:customStyle="1" w:styleId="RightPar7">
    <w:name w:val="Right Par 7"/>
    <w:basedOn w:val="DefaultParagraphFont"/>
    <w:rsid w:val="00C80BFB"/>
  </w:style>
  <w:style w:type="character" w:customStyle="1" w:styleId="RightPar8">
    <w:name w:val="Right Par 8"/>
    <w:basedOn w:val="DefaultParagraphFont"/>
    <w:rsid w:val="00C80BFB"/>
  </w:style>
  <w:style w:type="paragraph" w:customStyle="1" w:styleId="Document1">
    <w:name w:val="Document 1"/>
    <w:rsid w:val="00C80BFB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C80BFB"/>
  </w:style>
  <w:style w:type="character" w:customStyle="1" w:styleId="TechInit">
    <w:name w:val="Tech Init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C80BFB"/>
  </w:style>
  <w:style w:type="character" w:customStyle="1" w:styleId="Technical6">
    <w:name w:val="Technical 6"/>
    <w:basedOn w:val="DefaultParagraphFont"/>
    <w:rsid w:val="00C80BFB"/>
  </w:style>
  <w:style w:type="character" w:customStyle="1" w:styleId="Technical2">
    <w:name w:val="Technical 2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C80BFB"/>
  </w:style>
  <w:style w:type="character" w:customStyle="1" w:styleId="Technical1">
    <w:name w:val="Technical 1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C80BFB"/>
  </w:style>
  <w:style w:type="character" w:customStyle="1" w:styleId="Technical8">
    <w:name w:val="Technical 8"/>
    <w:basedOn w:val="DefaultParagraphFont"/>
    <w:rsid w:val="00C80BFB"/>
  </w:style>
  <w:style w:type="paragraph" w:styleId="TOC1">
    <w:name w:val="toc 1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C80BFB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C80BFB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C80BFB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C80BFB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C80BFB"/>
    <w:rPr>
      <w:sz w:val="24"/>
    </w:rPr>
  </w:style>
  <w:style w:type="character" w:customStyle="1" w:styleId="EquationCaption">
    <w:name w:val="_Equation Caption"/>
    <w:rsid w:val="00C80BFB"/>
  </w:style>
  <w:style w:type="paragraph" w:styleId="BodyText">
    <w:name w:val="Body Text"/>
    <w:basedOn w:val="Normal"/>
    <w:rsid w:val="00C80BFB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C80BFB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C80BFB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rsid w:val="000A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napToGrid/>
      <w:color w:val="00000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551"/>
    <w:rPr>
      <w:rFonts w:ascii="Courier New" w:hAnsi="Courier New" w:cs="Courier New"/>
      <w:color w:val="000000"/>
    </w:rPr>
  </w:style>
  <w:style w:type="table" w:styleId="TableGrid">
    <w:name w:val="Table Grid"/>
    <w:basedOn w:val="TableNormal"/>
    <w:uiPriority w:val="59"/>
    <w:rsid w:val="00414249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51542838-C603-4A2C-8E70-8D7588773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26</cp:revision>
  <dcterms:created xsi:type="dcterms:W3CDTF">2012-11-16T12:47:00Z</dcterms:created>
  <dcterms:modified xsi:type="dcterms:W3CDTF">2013-11-08T13:06:00Z</dcterms:modified>
</cp:coreProperties>
</file>